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5151FB" w:rsidRDefault="009D2010" w:rsidP="00C90343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5151FB">
        <w:rPr>
          <w:rFonts w:ascii="Arial" w:hAnsi="Arial" w:cs="Arial"/>
          <w:b/>
          <w:u w:val="single"/>
        </w:rPr>
        <w:t xml:space="preserve">ACTA SESIÓN </w:t>
      </w:r>
      <w:r w:rsidR="00DF6A06">
        <w:rPr>
          <w:rFonts w:ascii="Arial" w:hAnsi="Arial" w:cs="Arial"/>
          <w:b/>
          <w:u w:val="single"/>
        </w:rPr>
        <w:t>EXTRAORDINARIA 3</w:t>
      </w:r>
      <w:r w:rsidR="00456E4A" w:rsidRPr="005151FB">
        <w:rPr>
          <w:rFonts w:ascii="Arial" w:hAnsi="Arial" w:cs="Arial"/>
          <w:b/>
          <w:u w:val="single"/>
        </w:rPr>
        <w:t>/2017</w:t>
      </w:r>
    </w:p>
    <w:p w:rsidR="00456E4A" w:rsidRPr="005151FB" w:rsidRDefault="00456E4A" w:rsidP="00C90343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456E4A" w:rsidRPr="005151FB" w:rsidRDefault="00DF6A06" w:rsidP="00C90343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DE 1 DE AGOSTO</w:t>
      </w:r>
      <w:r w:rsidR="00456E4A" w:rsidRPr="005151FB">
        <w:rPr>
          <w:rFonts w:ascii="Arial" w:hAnsi="Arial" w:cs="Arial"/>
        </w:rPr>
        <w:t xml:space="preserve"> DE 2017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Reunidos  en el Salón de Plenos del  Ayuntamiento de </w:t>
      </w:r>
      <w:r w:rsidR="00DF6A06">
        <w:rPr>
          <w:rFonts w:ascii="Arial" w:hAnsi="Arial" w:cs="Arial"/>
        </w:rPr>
        <w:t>Santa Cruz de Paniagua, a las 13:05 horas del día 1 de Agosto</w:t>
      </w:r>
      <w:r w:rsidRPr="005151FB">
        <w:rPr>
          <w:rFonts w:ascii="Arial" w:hAnsi="Arial" w:cs="Arial"/>
        </w:rPr>
        <w:t xml:space="preserve">, el Pleno de este Ayuntamiento, en sesión </w:t>
      </w:r>
      <w:r w:rsidR="00DF6A06">
        <w:rPr>
          <w:rFonts w:ascii="Arial" w:hAnsi="Arial" w:cs="Arial"/>
        </w:rPr>
        <w:t>extra</w:t>
      </w:r>
      <w:r w:rsidRPr="005151FB">
        <w:rPr>
          <w:rFonts w:ascii="Arial" w:hAnsi="Arial" w:cs="Arial"/>
        </w:rPr>
        <w:t xml:space="preserve">ordinaria, previamente convocada, de forma reglamentaria, con asistencia  de los señores concejales y concejalas: 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>D. Miguel Carlos González Muñoz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>Dña. Lourdes Martín Iglesias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>Dña. Baltasara Moreno Martín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Dña. </w:t>
      </w:r>
      <w:r w:rsidR="006D4209" w:rsidRPr="005151FB">
        <w:rPr>
          <w:rFonts w:ascii="Arial" w:hAnsi="Arial" w:cs="Arial"/>
        </w:rPr>
        <w:t>Mª Eugenia Montero Alcón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D. José Ignacio Gordo Martín 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La Corporación está asistida por Dña. Rosa Isabel Arriero Ventura, que da fe del acto. Tiene lugar, </w:t>
      </w:r>
      <w:r w:rsidRPr="005151FB">
        <w:rPr>
          <w:rFonts w:ascii="Arial" w:hAnsi="Arial" w:cs="Arial"/>
          <w:b/>
          <w:bCs/>
          <w:i/>
          <w:iCs/>
          <w:color w:val="000000"/>
          <w:lang w:eastAsia="es-ES"/>
        </w:rPr>
        <w:t>siguiendo el Orden del Día prefijado:</w:t>
      </w:r>
    </w:p>
    <w:p w:rsidR="00456E4A" w:rsidRPr="005151FB" w:rsidRDefault="00456E4A" w:rsidP="00C90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0000"/>
          <w:lang w:eastAsia="es-ES"/>
        </w:rPr>
      </w:pPr>
    </w:p>
    <w:p w:rsidR="00456E4A" w:rsidRPr="005151FB" w:rsidRDefault="00456E4A" w:rsidP="00C9034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151FB">
        <w:rPr>
          <w:rFonts w:ascii="Arial" w:hAnsi="Arial" w:cs="Arial"/>
          <w:b/>
          <w:sz w:val="22"/>
          <w:szCs w:val="22"/>
        </w:rPr>
        <w:t>PUNTO PRIMERO</w:t>
      </w:r>
      <w:r w:rsidRPr="005151FB">
        <w:rPr>
          <w:rFonts w:ascii="Arial" w:hAnsi="Arial" w:cs="Arial"/>
          <w:sz w:val="22"/>
          <w:szCs w:val="22"/>
        </w:rPr>
        <w:t xml:space="preserve">: </w:t>
      </w:r>
      <w:r w:rsidRPr="005151FB">
        <w:rPr>
          <w:rFonts w:ascii="Arial" w:hAnsi="Arial" w:cs="Arial"/>
          <w:b/>
          <w:sz w:val="22"/>
          <w:szCs w:val="22"/>
        </w:rPr>
        <w:t xml:space="preserve">Aprobación, si procede, del acta anterior. </w:t>
      </w:r>
    </w:p>
    <w:p w:rsidR="00456E4A" w:rsidRPr="00970C2D" w:rsidRDefault="006D4209" w:rsidP="00C90343">
      <w:pPr>
        <w:pStyle w:val="Prrafodelista"/>
        <w:spacing w:line="240" w:lineRule="auto"/>
        <w:ind w:left="0"/>
        <w:jc w:val="both"/>
        <w:rPr>
          <w:rFonts w:ascii="Arial" w:hAnsi="Arial" w:cs="Arial"/>
          <w:caps/>
          <w:sz w:val="22"/>
          <w:szCs w:val="22"/>
        </w:rPr>
      </w:pPr>
      <w:r w:rsidRPr="005151FB">
        <w:rPr>
          <w:rFonts w:ascii="Arial" w:hAnsi="Arial" w:cs="Arial"/>
          <w:sz w:val="22"/>
          <w:szCs w:val="22"/>
        </w:rPr>
        <w:t xml:space="preserve">Se aprueba acta por </w:t>
      </w:r>
      <w:r w:rsidRPr="00970C2D">
        <w:rPr>
          <w:rFonts w:ascii="Arial" w:hAnsi="Arial" w:cs="Arial"/>
          <w:caps/>
          <w:sz w:val="22"/>
          <w:szCs w:val="22"/>
        </w:rPr>
        <w:t>unanimidad.</w:t>
      </w:r>
    </w:p>
    <w:p w:rsidR="00456E4A" w:rsidRPr="005151FB" w:rsidRDefault="00456E4A" w:rsidP="00C90343">
      <w:pPr>
        <w:pStyle w:val="Prrafodelista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F6A06" w:rsidRDefault="00456E4A" w:rsidP="00DF6A0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5151FB">
        <w:rPr>
          <w:rFonts w:ascii="Arial" w:hAnsi="Arial" w:cs="Arial"/>
          <w:b/>
        </w:rPr>
        <w:t>PUNTO SEGUNDO:</w:t>
      </w:r>
      <w:r w:rsidR="00DF6A06">
        <w:rPr>
          <w:rFonts w:ascii="Arial" w:hAnsi="Arial" w:cs="Arial"/>
          <w:b/>
        </w:rPr>
        <w:t xml:space="preserve"> </w:t>
      </w:r>
      <w:r w:rsidR="00DF6A06" w:rsidRPr="00411FDA">
        <w:rPr>
          <w:rFonts w:ascii="Arial" w:hAnsi="Arial" w:cs="Arial"/>
          <w:b/>
        </w:rPr>
        <w:t xml:space="preserve">Aprobación,  si procede de </w:t>
      </w:r>
      <w:r w:rsidR="00DF6A06" w:rsidRPr="00411FDA">
        <w:rPr>
          <w:rFonts w:ascii="Arial" w:hAnsi="Arial" w:cs="Arial"/>
          <w:b/>
          <w:lang w:val="es-ES"/>
        </w:rPr>
        <w:t>la memoria de ejecución de la obra “Edificio Usos múltiples”</w:t>
      </w:r>
      <w:r w:rsidR="00DF6A06">
        <w:rPr>
          <w:rFonts w:ascii="Arial" w:hAnsi="Arial" w:cs="Arial"/>
          <w:b/>
          <w:lang w:val="es-ES"/>
        </w:rPr>
        <w:t xml:space="preserve"> </w:t>
      </w:r>
      <w:r w:rsidR="00DF6A06" w:rsidRPr="00411FDA">
        <w:rPr>
          <w:rFonts w:ascii="Arial" w:hAnsi="Arial" w:cs="Arial"/>
          <w:b/>
          <w:lang w:val="es-ES"/>
        </w:rPr>
        <w:t xml:space="preserve"> redactada por</w:t>
      </w:r>
      <w:r w:rsidR="00DF6A06">
        <w:rPr>
          <w:rFonts w:ascii="Arial" w:hAnsi="Arial" w:cs="Arial"/>
          <w:b/>
          <w:lang w:val="es-ES"/>
        </w:rPr>
        <w:t xml:space="preserve"> D. José Antonio Casero Romero</w:t>
      </w:r>
      <w:r w:rsidR="00DF6A06" w:rsidRPr="00411FDA">
        <w:rPr>
          <w:rFonts w:ascii="Arial" w:hAnsi="Arial" w:cs="Arial"/>
          <w:b/>
          <w:lang w:val="es-ES"/>
        </w:rPr>
        <w:t xml:space="preserve">, con cargo al PGEE 2017, así como autorizar </w:t>
      </w:r>
      <w:r w:rsidR="00DF6A06">
        <w:rPr>
          <w:rFonts w:ascii="Arial" w:hAnsi="Arial" w:cs="Arial"/>
          <w:b/>
          <w:lang w:val="es-ES"/>
        </w:rPr>
        <w:t>al A</w:t>
      </w:r>
      <w:r w:rsidR="00DF6A06" w:rsidRPr="00411FDA">
        <w:rPr>
          <w:rFonts w:ascii="Arial" w:hAnsi="Arial" w:cs="Arial"/>
          <w:b/>
          <w:lang w:val="es-ES"/>
        </w:rPr>
        <w:t>lcalde la realización de los trámites precisos para la ejecución de la misma, presentación de solicitudes y cuanta documentación sea exigible o necesaria para cumplir  dicha obra.</w:t>
      </w:r>
    </w:p>
    <w:p w:rsidR="002040CB" w:rsidRDefault="00DF6A06" w:rsidP="00DF6A06">
      <w:pPr>
        <w:spacing w:line="360" w:lineRule="auto"/>
        <w:jc w:val="both"/>
        <w:rPr>
          <w:rFonts w:ascii="Arial" w:hAnsi="Arial" w:cs="Arial"/>
          <w:caps/>
          <w:lang w:val="es-ES"/>
        </w:rPr>
      </w:pPr>
      <w:r>
        <w:rPr>
          <w:rFonts w:ascii="Arial" w:hAnsi="Arial" w:cs="Arial"/>
          <w:lang w:val="es-ES"/>
        </w:rPr>
        <w:t xml:space="preserve">Se aclara los términos de la obra y la cuantía concedida provisionalmente, así como la adaptación del proyecto a dicha cuantía, y se procede a la votación con el resultado de aprobación por </w:t>
      </w:r>
      <w:r w:rsidRPr="00DF6A06">
        <w:rPr>
          <w:rFonts w:ascii="Arial" w:hAnsi="Arial" w:cs="Arial"/>
          <w:caps/>
          <w:lang w:val="es-ES"/>
        </w:rPr>
        <w:t>unanimidad</w:t>
      </w:r>
      <w:r>
        <w:rPr>
          <w:rFonts w:ascii="Arial" w:hAnsi="Arial" w:cs="Arial"/>
          <w:caps/>
          <w:lang w:val="es-ES"/>
        </w:rPr>
        <w:t>.</w:t>
      </w:r>
    </w:p>
    <w:p w:rsidR="00BA2D65" w:rsidRPr="00DF6A06" w:rsidRDefault="00BA2D65" w:rsidP="00DF6A06">
      <w:pPr>
        <w:spacing w:line="360" w:lineRule="auto"/>
        <w:jc w:val="both"/>
        <w:rPr>
          <w:rFonts w:ascii="Arial" w:hAnsi="Arial" w:cs="Arial"/>
          <w:caps/>
          <w:lang w:val="es-ES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>Y no habiendo más asuntos que tratar y cumpliendo el objeto del acto, Alcalde levanta la</w:t>
      </w:r>
      <w:r w:rsidR="00DF6A06">
        <w:rPr>
          <w:rFonts w:ascii="Arial" w:hAnsi="Arial" w:cs="Arial"/>
        </w:rPr>
        <w:t xml:space="preserve"> Sesión siendo las 13 horas y 20</w:t>
      </w:r>
      <w:r w:rsidRPr="005151FB">
        <w:rPr>
          <w:rFonts w:ascii="Arial" w:hAnsi="Arial" w:cs="Arial"/>
        </w:rPr>
        <w:t xml:space="preserve"> minutos, de lo cual, como SECRETARIA doy fe.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 V.º B.º                                                                                        LA SECRETARIA                 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  <w:r w:rsidRPr="005151FB">
        <w:rPr>
          <w:rFonts w:ascii="Arial" w:hAnsi="Arial" w:cs="Arial"/>
        </w:rPr>
        <w:t xml:space="preserve"> EL ALCALDE </w:t>
      </w: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5151FB" w:rsidRDefault="00456E4A" w:rsidP="00C90343">
      <w:pPr>
        <w:spacing w:line="240" w:lineRule="auto"/>
        <w:contextualSpacing/>
        <w:jc w:val="both"/>
        <w:rPr>
          <w:rFonts w:ascii="Arial" w:hAnsi="Arial" w:cs="Arial"/>
        </w:rPr>
      </w:pPr>
    </w:p>
    <w:p w:rsidR="00456E4A" w:rsidRPr="00DF6A06" w:rsidRDefault="00456E4A" w:rsidP="00C90343">
      <w:pPr>
        <w:spacing w:line="240" w:lineRule="auto"/>
        <w:contextualSpacing/>
        <w:jc w:val="both"/>
        <w:rPr>
          <w:rFonts w:ascii="Arial" w:hAnsi="Arial" w:cs="Arial"/>
          <w:bCs/>
          <w:color w:val="222222"/>
          <w:lang w:eastAsia="es-ES"/>
        </w:rPr>
      </w:pPr>
      <w:r w:rsidRPr="005151FB">
        <w:rPr>
          <w:rFonts w:ascii="Arial" w:hAnsi="Arial" w:cs="Arial"/>
        </w:rPr>
        <w:lastRenderedPageBreak/>
        <w:t xml:space="preserve"> Fdo.:   Miguel Carlos González Muñoz                    Fdo.: Rosa Isabel Arriero Ventura                                                 </w:t>
      </w:r>
    </w:p>
    <w:sectPr w:rsidR="00456E4A" w:rsidRPr="00DF6A06" w:rsidSect="0078555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077" w:bottom="1418" w:left="1191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40" w:rsidRDefault="002B7A40" w:rsidP="00474911">
      <w:pPr>
        <w:spacing w:after="0" w:line="240" w:lineRule="auto"/>
      </w:pPr>
      <w:r>
        <w:separator/>
      </w:r>
    </w:p>
  </w:endnote>
  <w:endnote w:type="continuationSeparator" w:id="1">
    <w:p w:rsidR="002B7A40" w:rsidRDefault="002B7A40" w:rsidP="004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4992"/>
      <w:gridCol w:w="4789"/>
    </w:tblGrid>
    <w:tr w:rsidR="00456E4A" w:rsidRPr="008E7A15" w:rsidTr="008E7A15">
      <w:trPr>
        <w:trHeight w:val="1067"/>
      </w:trPr>
      <w:tc>
        <w:tcPr>
          <w:tcW w:w="4992" w:type="dxa"/>
          <w:tcBorders>
            <w:top w:val="nil"/>
            <w:left w:val="nil"/>
            <w:bottom w:val="nil"/>
            <w:right w:val="nil"/>
          </w:tcBorders>
        </w:tcPr>
        <w:p w:rsidR="00456E4A" w:rsidRPr="008E7A15" w:rsidRDefault="00A609D4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A609D4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95297274" o:spid="_x0000_s2052" type="#_x0000_t75" style="position:absolute;margin-left:-4.5pt;margin-top:406.85pt;width:128.7pt;height:227.95pt;z-index:-251654656;mso-position-horizontal-relative:margin;mso-position-vertical-relative:margin" o:allowincell="f">
                <v:imagedata r:id="rId1" o:title="" gain="72818f"/>
                <w10:wrap anchorx="margin" anchory="margin"/>
              </v:shape>
            </w:pict>
          </w:r>
          <w:r w:rsidR="00456E4A"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Teléfono y FAX:</w:t>
          </w:r>
        </w:p>
        <w:p w:rsidR="00456E4A" w:rsidRPr="008E7A15" w:rsidRDefault="00456E4A" w:rsidP="008E7A15">
          <w:pPr>
            <w:widowControl w:val="0"/>
            <w:spacing w:after="0" w:line="240" w:lineRule="auto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927 67 75 71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www.santacruzdepaniagua.es</w:t>
          </w:r>
        </w:p>
        <w:p w:rsidR="00456E4A" w:rsidRPr="008E7A15" w:rsidRDefault="00456E4A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  <w:tc>
        <w:tcPr>
          <w:tcW w:w="4789" w:type="dxa"/>
          <w:tcBorders>
            <w:top w:val="nil"/>
            <w:left w:val="nil"/>
            <w:bottom w:val="nil"/>
            <w:right w:val="nil"/>
          </w:tcBorders>
        </w:tcPr>
        <w:p w:rsidR="00456E4A" w:rsidRPr="008E7A15" w:rsidRDefault="00456E4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Plaza de España, S/N</w:t>
          </w: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br/>
            <w:t>10661 - Santa Cruz de Paniagua (Cáceres)</w:t>
          </w:r>
        </w:p>
        <w:p w:rsidR="00456E4A" w:rsidRPr="008E7A15" w:rsidRDefault="00456E4A" w:rsidP="008E7A15">
          <w:pPr>
            <w:widowControl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8000"/>
              <w:sz w:val="20"/>
              <w:lang w:val="es-ES"/>
            </w:rPr>
          </w:pPr>
          <w:r w:rsidRPr="008E7A15">
            <w:rPr>
              <w:rFonts w:ascii="Arial" w:hAnsi="Arial" w:cs="Arial"/>
              <w:b/>
              <w:bCs/>
              <w:color w:val="008000"/>
              <w:sz w:val="20"/>
              <w:lang w:val="es-ES"/>
            </w:rPr>
            <w:t>ayuntamiento@santacruzdepaniagua.es</w:t>
          </w:r>
        </w:p>
        <w:p w:rsidR="00456E4A" w:rsidRPr="008E7A15" w:rsidRDefault="00456E4A" w:rsidP="008E7A15">
          <w:pPr>
            <w:widowControl w:val="0"/>
            <w:spacing w:after="0" w:line="240" w:lineRule="auto"/>
            <w:rPr>
              <w:rFonts w:ascii="Times New Roman" w:hAnsi="Times New Roman"/>
              <w:color w:val="000000"/>
            </w:rPr>
          </w:pPr>
          <w:r w:rsidRPr="008E7A15">
            <w:rPr>
              <w:sz w:val="20"/>
            </w:rPr>
            <w:t> </w:t>
          </w:r>
        </w:p>
      </w:tc>
    </w:tr>
  </w:tbl>
  <w:p w:rsidR="00456E4A" w:rsidRDefault="00A609D4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7pt;margin-top:757.25pt;width:204.1pt;height:40.7pt;z-index:251655680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3;mso-column-margin:2mm" inset="2.88pt,2.88pt,2.88pt,2.88pt">
            <w:txbxContent>
              <w:p w:rsidR="00456E4A" w:rsidRDefault="00456E4A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456E4A" w:rsidRDefault="00456E4A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4" type="#_x0000_t202" style="position:absolute;margin-left:269.3pt;margin-top:757.5pt;width:269.4pt;height:40.6pt;z-index:251656704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4;mso-column-margin:2mm" inset="2.88pt,2.88pt,2.88pt,2.88pt">
            <w:txbxContent>
              <w:p w:rsidR="00456E4A" w:rsidRDefault="00456E4A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456E4A" w:rsidRDefault="00456E4A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5" type="#_x0000_t202" style="position:absolute;margin-left:56.7pt;margin-top:757.25pt;width:204.1pt;height:40.7pt;z-index:2516536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456E4A" w:rsidRDefault="00456E4A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Teléfono y FAX:</w:t>
                </w:r>
              </w:p>
              <w:p w:rsidR="00456E4A" w:rsidRDefault="00456E4A" w:rsidP="00341B0A">
                <w:pPr>
                  <w:widowControl w:val="0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927 67 75 71 www.santacruzdepaniagua.es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6" type="#_x0000_t202" style="position:absolute;margin-left:269.3pt;margin-top:757.5pt;width:269.4pt;height:40.6pt;z-index:251654656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6;mso-column-margin:2mm" inset="2.88pt,2.88pt,2.88pt,2.88pt">
            <w:txbxContent>
              <w:p w:rsidR="00456E4A" w:rsidRDefault="00456E4A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Plaza de España, S/N</w:t>
                </w: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br/>
                  <w:t>10661 - Santa Cruz de Paniagua (Cáceres)</w:t>
                </w:r>
              </w:p>
              <w:p w:rsidR="00456E4A" w:rsidRDefault="00456E4A" w:rsidP="00341B0A">
                <w:pPr>
                  <w:widowControl w:val="0"/>
                  <w:jc w:val="right"/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008000"/>
                    <w:lang w:val="es-ES"/>
                  </w:rPr>
                  <w:t>ayuntamiento@santacruzdepaniagua.es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40" w:rsidRDefault="002B7A40" w:rsidP="00474911">
      <w:pPr>
        <w:spacing w:after="0" w:line="240" w:lineRule="auto"/>
      </w:pPr>
      <w:r>
        <w:separator/>
      </w:r>
    </w:p>
  </w:footnote>
  <w:footnote w:type="continuationSeparator" w:id="1">
    <w:p w:rsidR="002B7A40" w:rsidRDefault="002B7A40" w:rsidP="0047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4A" w:rsidRDefault="00A609D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3" o:spid="_x0000_s2049" type="#_x0000_t75" style="position:absolute;margin-left:0;margin-top:0;width:168pt;height:297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4A" w:rsidRDefault="00A609D4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5.55pt;margin-top:79.05pt;width:127.55pt;height:34pt;z-index:251658752;mso-wrap-distance-left:2.88pt;mso-wrap-distance-top:2.88pt;mso-wrap-distance-right:2.88pt;mso-wrap-distance-bottom:2.88pt" filled="f" stroked="f" insetpen="t" o:cliptowrap="t">
          <v:shadow color="#ccc"/>
          <v:textbox style="mso-next-textbox:#_x0000_s2050;mso-column-margin:2mm" inset="2.88pt,2.88pt,2.88pt,2.88pt">
            <w:txbxContent>
              <w:p w:rsidR="00456E4A" w:rsidRDefault="00456E4A" w:rsidP="00BF44F1">
                <w:pPr>
                  <w:widowControl w:val="0"/>
                  <w:spacing w:line="240" w:lineRule="auto"/>
                  <w:jc w:val="center"/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</w:pP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t>Ayuntamiento de</w:t>
                </w:r>
                <w:r>
                  <w:rPr>
                    <w:rFonts w:ascii="Trebuchet MS" w:hAnsi="Trebuchet MS"/>
                    <w:b/>
                    <w:bCs/>
                    <w:smallCaps/>
                    <w:color w:val="000099"/>
                    <w:lang w:val="es-ES"/>
                  </w:rPr>
                  <w:br/>
                  <w:t>Santa Cruz de Paniagua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1" style="position:absolute;margin-left:9.55pt;margin-top:-8.65pt;width:78.6pt;height:90.7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Photoshop.Image.55" ShapeID="_x0000_s2051" DrawAspect="Content" ObjectID="_1565506525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4A" w:rsidRDefault="00A609D4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297272" o:spid="_x0000_s2057" type="#_x0000_t75" style="position:absolute;margin-left:0;margin-top:0;width:168pt;height:297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2"/>
    <w:lvl w:ilvl="0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39D45EE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7715B6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D05ED"/>
    <w:multiLevelType w:val="multilevel"/>
    <w:tmpl w:val="E5AA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C7CA3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41DC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16B32"/>
    <w:multiLevelType w:val="hybridMultilevel"/>
    <w:tmpl w:val="D7C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94433D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B12017"/>
    <w:multiLevelType w:val="hybridMultilevel"/>
    <w:tmpl w:val="D7C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81DDC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B7001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957DBE"/>
    <w:multiLevelType w:val="hybridMultilevel"/>
    <w:tmpl w:val="C4AA2D90"/>
    <w:lvl w:ilvl="0" w:tplc="CE88C750">
      <w:numFmt w:val="bullet"/>
      <w:lvlText w:val="-"/>
      <w:lvlJc w:val="left"/>
      <w:pPr>
        <w:ind w:left="720" w:hanging="360"/>
      </w:pPr>
      <w:rPr>
        <w:rFonts w:ascii="CenturyGothic,Italic" w:eastAsia="Times New Roman" w:hAnsi="CenturyGothic,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B2E0A"/>
    <w:multiLevelType w:val="hybridMultilevel"/>
    <w:tmpl w:val="E2CE9BBC"/>
    <w:lvl w:ilvl="0" w:tplc="D5AA57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62A8D"/>
    <w:multiLevelType w:val="hybridMultilevel"/>
    <w:tmpl w:val="D7C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2B6C9E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450B9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F5CC4"/>
    <w:multiLevelType w:val="hybridMultilevel"/>
    <w:tmpl w:val="D7C65A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2F6167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F42BF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552CC"/>
    <w:multiLevelType w:val="hybridMultilevel"/>
    <w:tmpl w:val="6FEAF0A0"/>
    <w:lvl w:ilvl="0" w:tplc="EE98DE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6D1837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976B0E"/>
    <w:multiLevelType w:val="hybridMultilevel"/>
    <w:tmpl w:val="AC5A66EC"/>
    <w:lvl w:ilvl="0" w:tplc="C70A54D4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FA33123"/>
    <w:multiLevelType w:val="hybridMultilevel"/>
    <w:tmpl w:val="AA420FFE"/>
    <w:lvl w:ilvl="0" w:tplc="11B216EC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6C4E62"/>
    <w:multiLevelType w:val="hybridMultilevel"/>
    <w:tmpl w:val="AC0E22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50C8E"/>
    <w:multiLevelType w:val="hybridMultilevel"/>
    <w:tmpl w:val="25B887EA"/>
    <w:lvl w:ilvl="0" w:tplc="92A2F2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30A97"/>
    <w:multiLevelType w:val="hybridMultilevel"/>
    <w:tmpl w:val="269A2ED6"/>
    <w:lvl w:ilvl="0" w:tplc="F9480B56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493A82"/>
    <w:multiLevelType w:val="hybridMultilevel"/>
    <w:tmpl w:val="B0AE89B2"/>
    <w:lvl w:ilvl="0" w:tplc="B338195E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CE087C"/>
    <w:multiLevelType w:val="hybridMultilevel"/>
    <w:tmpl w:val="4C2249E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592391"/>
    <w:multiLevelType w:val="hybridMultilevel"/>
    <w:tmpl w:val="367829AC"/>
    <w:lvl w:ilvl="0" w:tplc="9D9CDC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8"/>
  </w:num>
  <w:num w:numId="7">
    <w:abstractNumId w:val="14"/>
  </w:num>
  <w:num w:numId="8">
    <w:abstractNumId w:val="8"/>
  </w:num>
  <w:num w:numId="9">
    <w:abstractNumId w:val="29"/>
  </w:num>
  <w:num w:numId="10">
    <w:abstractNumId w:val="17"/>
  </w:num>
  <w:num w:numId="11">
    <w:abstractNumId w:val="6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31"/>
  </w:num>
  <w:num w:numId="17">
    <w:abstractNumId w:val="18"/>
  </w:num>
  <w:num w:numId="18">
    <w:abstractNumId w:val="7"/>
  </w:num>
  <w:num w:numId="19">
    <w:abstractNumId w:val="20"/>
  </w:num>
  <w:num w:numId="20">
    <w:abstractNumId w:val="5"/>
  </w:num>
  <w:num w:numId="21">
    <w:abstractNumId w:val="10"/>
  </w:num>
  <w:num w:numId="22">
    <w:abstractNumId w:val="21"/>
  </w:num>
  <w:num w:numId="23">
    <w:abstractNumId w:val="23"/>
  </w:num>
  <w:num w:numId="24">
    <w:abstractNumId w:val="12"/>
  </w:num>
  <w:num w:numId="25">
    <w:abstractNumId w:val="4"/>
  </w:num>
  <w:num w:numId="26">
    <w:abstractNumId w:val="13"/>
  </w:num>
  <w:num w:numId="27">
    <w:abstractNumId w:val="30"/>
  </w:num>
  <w:num w:numId="28">
    <w:abstractNumId w:val="26"/>
  </w:num>
  <w:num w:numId="29">
    <w:abstractNumId w:val="27"/>
  </w:num>
  <w:num w:numId="30">
    <w:abstractNumId w:val="24"/>
  </w:num>
  <w:num w:numId="31">
    <w:abstractNumId w:val="22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4911"/>
    <w:rsid w:val="00021AD8"/>
    <w:rsid w:val="000269FA"/>
    <w:rsid w:val="000322D4"/>
    <w:rsid w:val="000376D1"/>
    <w:rsid w:val="000517B1"/>
    <w:rsid w:val="000543EE"/>
    <w:rsid w:val="00055DFD"/>
    <w:rsid w:val="00067BC3"/>
    <w:rsid w:val="00067CA0"/>
    <w:rsid w:val="00071B0D"/>
    <w:rsid w:val="00072F9E"/>
    <w:rsid w:val="0007480C"/>
    <w:rsid w:val="000836DF"/>
    <w:rsid w:val="00084057"/>
    <w:rsid w:val="000854C6"/>
    <w:rsid w:val="00085720"/>
    <w:rsid w:val="00096B06"/>
    <w:rsid w:val="000D3EE4"/>
    <w:rsid w:val="00103D7E"/>
    <w:rsid w:val="001077E8"/>
    <w:rsid w:val="0011474D"/>
    <w:rsid w:val="00126336"/>
    <w:rsid w:val="001312D9"/>
    <w:rsid w:val="00134240"/>
    <w:rsid w:val="001507F7"/>
    <w:rsid w:val="00151A05"/>
    <w:rsid w:val="001767A3"/>
    <w:rsid w:val="00176B52"/>
    <w:rsid w:val="00177520"/>
    <w:rsid w:val="00186752"/>
    <w:rsid w:val="00193A82"/>
    <w:rsid w:val="001C4E17"/>
    <w:rsid w:val="001F14F6"/>
    <w:rsid w:val="001F1C42"/>
    <w:rsid w:val="002040CB"/>
    <w:rsid w:val="002457BD"/>
    <w:rsid w:val="002578BE"/>
    <w:rsid w:val="00264AF0"/>
    <w:rsid w:val="002655A0"/>
    <w:rsid w:val="00267C5E"/>
    <w:rsid w:val="0027331B"/>
    <w:rsid w:val="002A4B3F"/>
    <w:rsid w:val="002B7A40"/>
    <w:rsid w:val="002C438E"/>
    <w:rsid w:val="002C59BE"/>
    <w:rsid w:val="002D7519"/>
    <w:rsid w:val="002E46C8"/>
    <w:rsid w:val="0030414D"/>
    <w:rsid w:val="003041EB"/>
    <w:rsid w:val="00317268"/>
    <w:rsid w:val="0032055A"/>
    <w:rsid w:val="00331DD8"/>
    <w:rsid w:val="00333227"/>
    <w:rsid w:val="00341B0A"/>
    <w:rsid w:val="00342CCD"/>
    <w:rsid w:val="00351076"/>
    <w:rsid w:val="00362A2C"/>
    <w:rsid w:val="003666D2"/>
    <w:rsid w:val="00371A4A"/>
    <w:rsid w:val="0039032D"/>
    <w:rsid w:val="00396493"/>
    <w:rsid w:val="003968C9"/>
    <w:rsid w:val="003975D9"/>
    <w:rsid w:val="003A52AB"/>
    <w:rsid w:val="003D6DCF"/>
    <w:rsid w:val="003E5560"/>
    <w:rsid w:val="00425362"/>
    <w:rsid w:val="0043699B"/>
    <w:rsid w:val="0044103A"/>
    <w:rsid w:val="00442F74"/>
    <w:rsid w:val="00446260"/>
    <w:rsid w:val="00456E4A"/>
    <w:rsid w:val="00464AF3"/>
    <w:rsid w:val="00474911"/>
    <w:rsid w:val="004942B1"/>
    <w:rsid w:val="004B3192"/>
    <w:rsid w:val="004C2F39"/>
    <w:rsid w:val="004C677F"/>
    <w:rsid w:val="004D153F"/>
    <w:rsid w:val="004E1544"/>
    <w:rsid w:val="004E2B3A"/>
    <w:rsid w:val="0050125C"/>
    <w:rsid w:val="00502DEE"/>
    <w:rsid w:val="005070D1"/>
    <w:rsid w:val="005151FB"/>
    <w:rsid w:val="00554245"/>
    <w:rsid w:val="005568F2"/>
    <w:rsid w:val="005603DD"/>
    <w:rsid w:val="00570227"/>
    <w:rsid w:val="00574053"/>
    <w:rsid w:val="00590329"/>
    <w:rsid w:val="005C268F"/>
    <w:rsid w:val="005D10A6"/>
    <w:rsid w:val="005E187F"/>
    <w:rsid w:val="005F6E6C"/>
    <w:rsid w:val="005F7C8E"/>
    <w:rsid w:val="00601689"/>
    <w:rsid w:val="0060231B"/>
    <w:rsid w:val="006039F3"/>
    <w:rsid w:val="00622B59"/>
    <w:rsid w:val="00635227"/>
    <w:rsid w:val="006864F7"/>
    <w:rsid w:val="006A447A"/>
    <w:rsid w:val="006B5BB3"/>
    <w:rsid w:val="006C44C0"/>
    <w:rsid w:val="006D4209"/>
    <w:rsid w:val="006E2A35"/>
    <w:rsid w:val="006F2061"/>
    <w:rsid w:val="006F2779"/>
    <w:rsid w:val="006F64B7"/>
    <w:rsid w:val="00700D2D"/>
    <w:rsid w:val="007343BE"/>
    <w:rsid w:val="007458D9"/>
    <w:rsid w:val="0074727B"/>
    <w:rsid w:val="007536D5"/>
    <w:rsid w:val="007651C1"/>
    <w:rsid w:val="007764DC"/>
    <w:rsid w:val="00785552"/>
    <w:rsid w:val="00792778"/>
    <w:rsid w:val="00796E72"/>
    <w:rsid w:val="00796F32"/>
    <w:rsid w:val="007A438C"/>
    <w:rsid w:val="007B12CB"/>
    <w:rsid w:val="007B3B25"/>
    <w:rsid w:val="007E3223"/>
    <w:rsid w:val="007E4DFF"/>
    <w:rsid w:val="007E6E79"/>
    <w:rsid w:val="007F4C47"/>
    <w:rsid w:val="00805E9E"/>
    <w:rsid w:val="00867345"/>
    <w:rsid w:val="00873E51"/>
    <w:rsid w:val="00884617"/>
    <w:rsid w:val="0088627F"/>
    <w:rsid w:val="008C0500"/>
    <w:rsid w:val="008C50A4"/>
    <w:rsid w:val="008D78D3"/>
    <w:rsid w:val="008E7874"/>
    <w:rsid w:val="008E7A15"/>
    <w:rsid w:val="009026CF"/>
    <w:rsid w:val="00903C0E"/>
    <w:rsid w:val="00953285"/>
    <w:rsid w:val="00970C2D"/>
    <w:rsid w:val="009808AE"/>
    <w:rsid w:val="00993536"/>
    <w:rsid w:val="009947DE"/>
    <w:rsid w:val="009A199A"/>
    <w:rsid w:val="009A1A40"/>
    <w:rsid w:val="009D2010"/>
    <w:rsid w:val="009D6331"/>
    <w:rsid w:val="009E1ECC"/>
    <w:rsid w:val="00A049E6"/>
    <w:rsid w:val="00A104D1"/>
    <w:rsid w:val="00A14A84"/>
    <w:rsid w:val="00A1654D"/>
    <w:rsid w:val="00A20DF7"/>
    <w:rsid w:val="00A3351C"/>
    <w:rsid w:val="00A5454F"/>
    <w:rsid w:val="00A609D4"/>
    <w:rsid w:val="00A66634"/>
    <w:rsid w:val="00A73828"/>
    <w:rsid w:val="00A759B2"/>
    <w:rsid w:val="00AA06B5"/>
    <w:rsid w:val="00AC6930"/>
    <w:rsid w:val="00AD3F1A"/>
    <w:rsid w:val="00AD5348"/>
    <w:rsid w:val="00AD6262"/>
    <w:rsid w:val="00B02B9E"/>
    <w:rsid w:val="00B04C12"/>
    <w:rsid w:val="00B21941"/>
    <w:rsid w:val="00B22AA8"/>
    <w:rsid w:val="00B238B1"/>
    <w:rsid w:val="00B36E31"/>
    <w:rsid w:val="00B522DC"/>
    <w:rsid w:val="00B67099"/>
    <w:rsid w:val="00B67363"/>
    <w:rsid w:val="00B7666E"/>
    <w:rsid w:val="00BA2D65"/>
    <w:rsid w:val="00BA7CAC"/>
    <w:rsid w:val="00BB5C1C"/>
    <w:rsid w:val="00BC33A2"/>
    <w:rsid w:val="00BF44F1"/>
    <w:rsid w:val="00BF6F07"/>
    <w:rsid w:val="00C1001D"/>
    <w:rsid w:val="00C256A3"/>
    <w:rsid w:val="00C2799E"/>
    <w:rsid w:val="00C71A9F"/>
    <w:rsid w:val="00C722F9"/>
    <w:rsid w:val="00C90343"/>
    <w:rsid w:val="00C95770"/>
    <w:rsid w:val="00CA0671"/>
    <w:rsid w:val="00CB6294"/>
    <w:rsid w:val="00CE2F85"/>
    <w:rsid w:val="00CE6970"/>
    <w:rsid w:val="00D039F8"/>
    <w:rsid w:val="00D0688F"/>
    <w:rsid w:val="00D24587"/>
    <w:rsid w:val="00D7264C"/>
    <w:rsid w:val="00DA45BB"/>
    <w:rsid w:val="00DF6A06"/>
    <w:rsid w:val="00E9103F"/>
    <w:rsid w:val="00EA4B41"/>
    <w:rsid w:val="00EB69AD"/>
    <w:rsid w:val="00EC6711"/>
    <w:rsid w:val="00EF0599"/>
    <w:rsid w:val="00EF6F93"/>
    <w:rsid w:val="00F318F9"/>
    <w:rsid w:val="00F640A2"/>
    <w:rsid w:val="00F6617E"/>
    <w:rsid w:val="00F75925"/>
    <w:rsid w:val="00F91B0C"/>
    <w:rsid w:val="00F97D68"/>
    <w:rsid w:val="00FA1B3B"/>
    <w:rsid w:val="00FA350A"/>
    <w:rsid w:val="00FA3806"/>
    <w:rsid w:val="00FA4749"/>
    <w:rsid w:val="00FB2611"/>
    <w:rsid w:val="00FB5287"/>
    <w:rsid w:val="00FD0EE5"/>
    <w:rsid w:val="00FE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DD"/>
    <w:pPr>
      <w:spacing w:after="200" w:line="276" w:lineRule="auto"/>
    </w:pPr>
    <w:rPr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FB52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B528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B5287"/>
    <w:rPr>
      <w:rFonts w:ascii="Arial" w:hAnsi="Arial" w:cs="Arial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B5287"/>
    <w:rPr>
      <w:rFonts w:ascii="Times New Roman" w:hAnsi="Times New Roman"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749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7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74911"/>
    <w:rPr>
      <w:rFonts w:cs="Times New Roman"/>
    </w:rPr>
  </w:style>
  <w:style w:type="table" w:styleId="Tablaconcuadrcula">
    <w:name w:val="Table Grid"/>
    <w:basedOn w:val="Tablanormal"/>
    <w:uiPriority w:val="99"/>
    <w:rsid w:val="00341B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FB5287"/>
    <w:pPr>
      <w:tabs>
        <w:tab w:val="left" w:pos="1815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5287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FB5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Smbolodenotaalpie">
    <w:name w:val="Símbolo de nota al pie"/>
    <w:basedOn w:val="Fuentedeprrafopredeter"/>
    <w:uiPriority w:val="99"/>
    <w:rsid w:val="00FB5287"/>
    <w:rPr>
      <w:rFonts w:cs="Times New Roman"/>
      <w:vertAlign w:val="superscript"/>
    </w:rPr>
  </w:style>
  <w:style w:type="paragraph" w:customStyle="1" w:styleId="Estilo2">
    <w:name w:val="Estilo2"/>
    <w:basedOn w:val="Normal"/>
    <w:uiPriority w:val="99"/>
    <w:rsid w:val="00FB5287"/>
    <w:pPr>
      <w:keepNext/>
      <w:suppressAutoHyphens/>
      <w:spacing w:after="0" w:line="360" w:lineRule="auto"/>
      <w:jc w:val="center"/>
    </w:pPr>
    <w:rPr>
      <w:rFonts w:ascii="Verdana" w:eastAsia="Times New Roman" w:hAnsi="Verdana" w:cs="Microsoft Sans Serif"/>
      <w:bCs/>
      <w:sz w:val="20"/>
      <w:szCs w:val="24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A3351C"/>
    <w:pPr>
      <w:ind w:left="720"/>
      <w:contextualSpacing/>
    </w:pPr>
    <w:rPr>
      <w:sz w:val="20"/>
      <w:szCs w:val="20"/>
    </w:rPr>
  </w:style>
  <w:style w:type="paragraph" w:customStyle="1" w:styleId="a">
    <w:name w:val="a"/>
    <w:basedOn w:val="Normal"/>
    <w:uiPriority w:val="99"/>
    <w:rsid w:val="00BC3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BC33A2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BC33A2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07480C"/>
    <w:rPr>
      <w:rFonts w:cs="Times New Roman"/>
      <w:color w:val="0000FF"/>
      <w:u w:val="single"/>
    </w:rPr>
  </w:style>
  <w:style w:type="character" w:customStyle="1" w:styleId="PrrafodelistaCar">
    <w:name w:val="Párrafo de lista Car"/>
    <w:link w:val="Prrafodelista"/>
    <w:uiPriority w:val="99"/>
    <w:locked/>
    <w:rsid w:val="005568F2"/>
    <w:rPr>
      <w:lang w:val="es-ES_tradnl" w:eastAsia="en-US"/>
    </w:rPr>
  </w:style>
  <w:style w:type="character" w:styleId="CitaHTML">
    <w:name w:val="HTML Cite"/>
    <w:basedOn w:val="Fuentedeprrafopredeter"/>
    <w:uiPriority w:val="99"/>
    <w:rsid w:val="005568F2"/>
    <w:rPr>
      <w:rFonts w:cs="Times New Roman"/>
      <w:i/>
      <w:iCs/>
    </w:rPr>
  </w:style>
  <w:style w:type="paragraph" w:customStyle="1" w:styleId="Cuerpo">
    <w:name w:val="Cuerpo"/>
    <w:uiPriority w:val="99"/>
    <w:rsid w:val="005568F2"/>
    <w:pPr>
      <w:spacing w:after="200" w:line="276" w:lineRule="auto"/>
    </w:pPr>
    <w:rPr>
      <w:rFonts w:cs="Calibri"/>
      <w:color w:val="000000"/>
      <w:u w:color="000000"/>
      <w:lang w:val="en-US" w:eastAsia="en-US"/>
    </w:rPr>
  </w:style>
  <w:style w:type="paragraph" w:styleId="Sinespaciado">
    <w:name w:val="No Spacing"/>
    <w:uiPriority w:val="99"/>
    <w:qFormat/>
    <w:rsid w:val="005568F2"/>
    <w:rPr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04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0414D"/>
    <w:rPr>
      <w:rFonts w:cs="Times New Roman"/>
      <w:lang w:val="es-ES_tradnl" w:eastAsia="en-US"/>
    </w:rPr>
  </w:style>
  <w:style w:type="paragraph" w:customStyle="1" w:styleId="Textoindependiente21">
    <w:name w:val="Texto independiente 21"/>
    <w:basedOn w:val="Normal"/>
    <w:uiPriority w:val="99"/>
    <w:rsid w:val="0030414D"/>
    <w:pPr>
      <w:suppressAutoHyphens/>
      <w:spacing w:before="280" w:after="280" w:line="240" w:lineRule="auto"/>
    </w:pPr>
    <w:rPr>
      <w:rFonts w:ascii="Arial Unicode MS" w:hAnsi="Arial Unicode MS" w:cs="Arial Unicode MS"/>
      <w:color w:val="000000"/>
      <w:kern w:val="1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Muñoz</dc:creator>
  <cp:lastModifiedBy>Ayuntamiento</cp:lastModifiedBy>
  <cp:revision>2</cp:revision>
  <cp:lastPrinted>2017-08-29T08:06:00Z</cp:lastPrinted>
  <dcterms:created xsi:type="dcterms:W3CDTF">2017-08-29T08:09:00Z</dcterms:created>
  <dcterms:modified xsi:type="dcterms:W3CDTF">2017-08-29T08:09:00Z</dcterms:modified>
</cp:coreProperties>
</file>